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33" w:rsidRPr="008D7C39" w:rsidRDefault="00012233" w:rsidP="00012233">
      <w:pPr>
        <w:jc w:val="center"/>
        <w:rPr>
          <w:b/>
          <w:bCs/>
          <w:color w:val="2F5496" w:themeColor="accent1" w:themeShade="BF"/>
          <w:sz w:val="32"/>
          <w:szCs w:val="32"/>
        </w:rPr>
      </w:pPr>
      <w:r w:rsidRPr="008D7C39">
        <w:rPr>
          <w:b/>
          <w:bCs/>
          <w:color w:val="2F5496" w:themeColor="accent1" w:themeShade="BF"/>
          <w:sz w:val="32"/>
          <w:szCs w:val="32"/>
        </w:rPr>
        <w:t xml:space="preserve">MUNDO MAYA ARQUEOLÓGICO EXPRESS – </w:t>
      </w:r>
      <w:r w:rsidR="00AE462F">
        <w:rPr>
          <w:b/>
          <w:bCs/>
          <w:color w:val="2F5496" w:themeColor="accent1" w:themeShade="BF"/>
          <w:sz w:val="32"/>
          <w:szCs w:val="32"/>
        </w:rPr>
        <w:t>10</w:t>
      </w:r>
      <w:r w:rsidRPr="008D7C39">
        <w:rPr>
          <w:b/>
          <w:bCs/>
          <w:color w:val="2F5496" w:themeColor="accent1" w:themeShade="BF"/>
          <w:sz w:val="32"/>
          <w:szCs w:val="32"/>
        </w:rPr>
        <w:t xml:space="preserve"> DIAS</w:t>
      </w:r>
    </w:p>
    <w:p w:rsidR="00012233" w:rsidRPr="00DD1D68" w:rsidRDefault="00012233" w:rsidP="00012233">
      <w:pPr>
        <w:jc w:val="center"/>
        <w:rPr>
          <w:color w:val="2F5496" w:themeColor="accent1" w:themeShade="BF"/>
        </w:rPr>
      </w:pPr>
      <w:r w:rsidRPr="00DD1D68">
        <w:rPr>
          <w:color w:val="2F5496" w:themeColor="accent1" w:themeShade="BF"/>
        </w:rPr>
        <w:t xml:space="preserve"> Terrestre | </w:t>
      </w:r>
      <w:r w:rsidR="00AE462F">
        <w:rPr>
          <w:color w:val="2F5496" w:themeColor="accent1" w:themeShade="BF"/>
        </w:rPr>
        <w:t>10</w:t>
      </w:r>
      <w:r w:rsidRPr="00DD1D68">
        <w:rPr>
          <w:color w:val="2F5496" w:themeColor="accent1" w:themeShade="BF"/>
        </w:rPr>
        <w:t>d e 0</w:t>
      </w:r>
      <w:r w:rsidR="00AE462F">
        <w:rPr>
          <w:color w:val="2F5496" w:themeColor="accent1" w:themeShade="BF"/>
        </w:rPr>
        <w:t>9</w:t>
      </w:r>
      <w:r w:rsidRPr="00DD1D68">
        <w:rPr>
          <w:color w:val="2F5496" w:themeColor="accent1" w:themeShade="BF"/>
        </w:rPr>
        <w:t>n | De 1</w:t>
      </w:r>
      <w:r w:rsidR="00866324">
        <w:rPr>
          <w:color w:val="2F5496" w:themeColor="accent1" w:themeShade="BF"/>
        </w:rPr>
        <w:t>6</w:t>
      </w:r>
      <w:r w:rsidRPr="00DD1D68">
        <w:rPr>
          <w:color w:val="2F5496" w:themeColor="accent1" w:themeShade="BF"/>
        </w:rPr>
        <w:t xml:space="preserve"> de a 2</w:t>
      </w:r>
      <w:r w:rsidR="00866324">
        <w:rPr>
          <w:color w:val="2F5496" w:themeColor="accent1" w:themeShade="BF"/>
        </w:rPr>
        <w:t>5</w:t>
      </w:r>
      <w:r w:rsidRPr="00DD1D68">
        <w:rPr>
          <w:color w:val="2F5496" w:themeColor="accent1" w:themeShade="BF"/>
        </w:rPr>
        <w:t xml:space="preserve"> de abril de 202</w:t>
      </w:r>
      <w:r w:rsidR="00866324">
        <w:rPr>
          <w:color w:val="2F5496" w:themeColor="accent1" w:themeShade="BF"/>
        </w:rPr>
        <w:t>2</w:t>
      </w:r>
      <w:bookmarkStart w:id="0" w:name="_GoBack"/>
      <w:bookmarkEnd w:id="0"/>
    </w:p>
    <w:p w:rsidR="00012233" w:rsidRDefault="00012233" w:rsidP="00012233">
      <w:pPr>
        <w:jc w:val="center"/>
      </w:pPr>
      <w:r>
        <w:t>E Excelente rota, visita com as principais atrações do País, combinado com os mais importantes centros arqueológicos do Mundo Maya, com todos os ecossistemas que nossa região oferece, finalizando nas praias do caribe mexicano.</w:t>
      </w:r>
    </w:p>
    <w:p w:rsidR="002C538A" w:rsidRDefault="002C538A" w:rsidP="00012233">
      <w:pPr>
        <w:jc w:val="center"/>
      </w:pPr>
      <w:r w:rsidRPr="002C538A">
        <w:rPr>
          <w:noProof/>
        </w:rPr>
        <w:drawing>
          <wp:inline distT="0" distB="0" distL="0" distR="0">
            <wp:extent cx="4645564" cy="3096895"/>
            <wp:effectExtent l="0" t="0" r="317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6549" cy="3097552"/>
                    </a:xfrm>
                    <a:prstGeom prst="rect">
                      <a:avLst/>
                    </a:prstGeom>
                    <a:noFill/>
                    <a:ln>
                      <a:noFill/>
                    </a:ln>
                  </pic:spPr>
                </pic:pic>
              </a:graphicData>
            </a:graphic>
          </wp:inline>
        </w:drawing>
      </w:r>
    </w:p>
    <w:p w:rsidR="00012233" w:rsidRPr="008E5B33" w:rsidRDefault="00012233" w:rsidP="00012233">
      <w:pPr>
        <w:jc w:val="center"/>
      </w:pPr>
      <w:r w:rsidRPr="008E5B33">
        <w:t>Saída: Sexta-feira. Serviço: Regular</w:t>
      </w:r>
      <w:r w:rsidR="00C536CF" w:rsidRPr="008E5B33">
        <w:t xml:space="preserve"> – Guia no</w:t>
      </w:r>
      <w:r w:rsidRPr="008E5B33">
        <w:t xml:space="preserve"> Idioma: Espanhol.</w:t>
      </w:r>
    </w:p>
    <w:p w:rsidR="00012233" w:rsidRPr="008E5B33" w:rsidRDefault="007D43B6" w:rsidP="001C0BB5">
      <w:pPr>
        <w:spacing w:after="0"/>
        <w:rPr>
          <w:b/>
          <w:bCs/>
          <w:color w:val="2F5496" w:themeColor="accent1" w:themeShade="BF"/>
          <w:sz w:val="24"/>
          <w:szCs w:val="24"/>
        </w:rPr>
      </w:pPr>
      <w:r w:rsidRPr="008E5B33">
        <w:rPr>
          <w:b/>
          <w:bCs/>
          <w:color w:val="2F5496" w:themeColor="accent1" w:themeShade="BF"/>
          <w:sz w:val="24"/>
          <w:szCs w:val="24"/>
        </w:rPr>
        <w:t xml:space="preserve">1º dia, </w:t>
      </w:r>
      <w:r w:rsidR="001C0BB5" w:rsidRPr="008E5B33">
        <w:rPr>
          <w:b/>
          <w:bCs/>
          <w:color w:val="2F5496" w:themeColor="accent1" w:themeShade="BF"/>
          <w:sz w:val="24"/>
          <w:szCs w:val="24"/>
        </w:rPr>
        <w:t>1</w:t>
      </w:r>
      <w:r w:rsidR="00D073BF">
        <w:rPr>
          <w:b/>
          <w:bCs/>
          <w:color w:val="2F5496" w:themeColor="accent1" w:themeShade="BF"/>
          <w:sz w:val="24"/>
          <w:szCs w:val="24"/>
        </w:rPr>
        <w:t>6</w:t>
      </w:r>
      <w:r w:rsidR="001C0BB5" w:rsidRPr="008E5B33">
        <w:rPr>
          <w:b/>
          <w:bCs/>
          <w:color w:val="2F5496" w:themeColor="accent1" w:themeShade="BF"/>
          <w:sz w:val="24"/>
          <w:szCs w:val="24"/>
        </w:rPr>
        <w:t>/04 – sexta-feira</w:t>
      </w:r>
      <w:r w:rsidR="00012233" w:rsidRPr="008E5B33">
        <w:rPr>
          <w:b/>
          <w:bCs/>
          <w:color w:val="2F5496" w:themeColor="accent1" w:themeShade="BF"/>
          <w:sz w:val="24"/>
          <w:szCs w:val="24"/>
        </w:rPr>
        <w:t xml:space="preserve"> - Aeroporto da Guatemala - La Antigua</w:t>
      </w:r>
    </w:p>
    <w:p w:rsidR="00012233" w:rsidRPr="008E5B33" w:rsidRDefault="00012233" w:rsidP="00012233">
      <w:pPr>
        <w:rPr>
          <w:sz w:val="24"/>
          <w:szCs w:val="24"/>
        </w:rPr>
      </w:pPr>
      <w:r w:rsidRPr="008E5B33">
        <w:rPr>
          <w:sz w:val="24"/>
          <w:szCs w:val="24"/>
        </w:rPr>
        <w:t>Recepção no Aeroporto e traslado ao Hotel em La Antigua. Pernoite.</w:t>
      </w:r>
    </w:p>
    <w:p w:rsidR="00012233" w:rsidRPr="008E5B33" w:rsidRDefault="001C0BB5" w:rsidP="007D43B6">
      <w:pPr>
        <w:spacing w:after="0"/>
        <w:rPr>
          <w:b/>
          <w:bCs/>
          <w:color w:val="2F5496" w:themeColor="accent1" w:themeShade="BF"/>
          <w:sz w:val="24"/>
          <w:szCs w:val="24"/>
        </w:rPr>
      </w:pPr>
      <w:r w:rsidRPr="008E5B33">
        <w:rPr>
          <w:b/>
          <w:bCs/>
          <w:color w:val="2F5496" w:themeColor="accent1" w:themeShade="BF"/>
          <w:sz w:val="24"/>
          <w:szCs w:val="24"/>
        </w:rPr>
        <w:t xml:space="preserve">2º dia, </w:t>
      </w:r>
      <w:r w:rsidR="00813051" w:rsidRPr="008E5B33">
        <w:rPr>
          <w:b/>
          <w:bCs/>
          <w:color w:val="2F5496" w:themeColor="accent1" w:themeShade="BF"/>
          <w:sz w:val="24"/>
          <w:szCs w:val="24"/>
        </w:rPr>
        <w:t>1</w:t>
      </w:r>
      <w:r w:rsidR="00D073BF">
        <w:rPr>
          <w:b/>
          <w:bCs/>
          <w:color w:val="2F5496" w:themeColor="accent1" w:themeShade="BF"/>
          <w:sz w:val="24"/>
          <w:szCs w:val="24"/>
        </w:rPr>
        <w:t>7</w:t>
      </w:r>
      <w:r w:rsidR="00813051" w:rsidRPr="008E5B33">
        <w:rPr>
          <w:b/>
          <w:bCs/>
          <w:color w:val="2F5496" w:themeColor="accent1" w:themeShade="BF"/>
          <w:sz w:val="24"/>
          <w:szCs w:val="24"/>
        </w:rPr>
        <w:t>/04 - sábado</w:t>
      </w:r>
      <w:r w:rsidR="00012233" w:rsidRPr="008E5B33">
        <w:rPr>
          <w:b/>
          <w:bCs/>
          <w:color w:val="2F5496" w:themeColor="accent1" w:themeShade="BF"/>
          <w:sz w:val="24"/>
          <w:szCs w:val="24"/>
        </w:rPr>
        <w:t xml:space="preserve"> - La Antigua </w:t>
      </w:r>
    </w:p>
    <w:p w:rsidR="00012233" w:rsidRPr="008E5B33" w:rsidRDefault="00012233" w:rsidP="00012233">
      <w:pPr>
        <w:rPr>
          <w:sz w:val="24"/>
          <w:szCs w:val="24"/>
        </w:rPr>
      </w:pPr>
      <w:r w:rsidRPr="008E5B33">
        <w:rPr>
          <w:sz w:val="24"/>
          <w:szCs w:val="24"/>
        </w:rPr>
        <w:t>Café da manhã. Dia livre para descobrir por conta própria, os encantos da cidade, caminhando pelas ruas de pedra, apreciando os estilos arquitetônicos de outrora que nos transportam ao século XVII ou descansando nas instalações do hotel. Como atividade opcional, pela manhã, recomendamos realizar uma visita cultural a esta cidade colonial declarada Patrimônio da Humanidade. Pernoite.</w:t>
      </w:r>
    </w:p>
    <w:p w:rsidR="00012233" w:rsidRPr="008E5B33" w:rsidRDefault="00813051" w:rsidP="007D43B6">
      <w:pPr>
        <w:spacing w:after="0"/>
        <w:rPr>
          <w:b/>
          <w:bCs/>
          <w:color w:val="2F5496" w:themeColor="accent1" w:themeShade="BF"/>
          <w:sz w:val="24"/>
          <w:szCs w:val="24"/>
        </w:rPr>
      </w:pPr>
      <w:r w:rsidRPr="008E5B33">
        <w:rPr>
          <w:b/>
          <w:bCs/>
          <w:color w:val="2F5496" w:themeColor="accent1" w:themeShade="BF"/>
          <w:sz w:val="24"/>
          <w:szCs w:val="24"/>
        </w:rPr>
        <w:t>3º dia, 1</w:t>
      </w:r>
      <w:r w:rsidR="00D073BF">
        <w:rPr>
          <w:b/>
          <w:bCs/>
          <w:color w:val="2F5496" w:themeColor="accent1" w:themeShade="BF"/>
          <w:sz w:val="24"/>
          <w:szCs w:val="24"/>
        </w:rPr>
        <w:t>8</w:t>
      </w:r>
      <w:r w:rsidRPr="008E5B33">
        <w:rPr>
          <w:b/>
          <w:bCs/>
          <w:color w:val="2F5496" w:themeColor="accent1" w:themeShade="BF"/>
          <w:sz w:val="24"/>
          <w:szCs w:val="24"/>
        </w:rPr>
        <w:t>/04 - domingo</w:t>
      </w:r>
      <w:r w:rsidR="00012233" w:rsidRPr="008E5B33">
        <w:rPr>
          <w:b/>
          <w:bCs/>
          <w:color w:val="2F5496" w:themeColor="accent1" w:themeShade="BF"/>
          <w:sz w:val="24"/>
          <w:szCs w:val="24"/>
        </w:rPr>
        <w:t xml:space="preserve"> - La Antigua - Chichicastenango - Lago Atitlán - Cidade da Guatemala</w:t>
      </w:r>
    </w:p>
    <w:p w:rsidR="00012233" w:rsidRPr="008E5B33" w:rsidRDefault="00012233" w:rsidP="00012233">
      <w:pPr>
        <w:rPr>
          <w:sz w:val="24"/>
          <w:szCs w:val="24"/>
        </w:rPr>
      </w:pPr>
      <w:r w:rsidRPr="008E5B33">
        <w:rPr>
          <w:sz w:val="24"/>
          <w:szCs w:val="24"/>
        </w:rPr>
        <w:t>Café da manhã. Saída ao altiplanalto guatemalteco, com destino a cidade de Chichicastenango, para visita a um dos mercados indígenas mais famosos de toda a América Latina. Após visita, seguiremos ao lago Atitlán, para ter uma vista panorâmica de um dos mais belos lagos do mundo, com seus três vulcões e suas doze cidades indígenas. À tarde, retorno a Cidade da Guatemala. Pernoite.</w:t>
      </w:r>
    </w:p>
    <w:p w:rsidR="00012233" w:rsidRPr="008E5B33" w:rsidRDefault="00813051" w:rsidP="007D43B6">
      <w:pPr>
        <w:spacing w:after="0"/>
        <w:rPr>
          <w:b/>
          <w:bCs/>
          <w:color w:val="2F5496" w:themeColor="accent1" w:themeShade="BF"/>
          <w:sz w:val="24"/>
          <w:szCs w:val="24"/>
        </w:rPr>
      </w:pPr>
      <w:r w:rsidRPr="008E5B33">
        <w:rPr>
          <w:b/>
          <w:bCs/>
          <w:color w:val="2F5496" w:themeColor="accent1" w:themeShade="BF"/>
          <w:sz w:val="24"/>
          <w:szCs w:val="24"/>
        </w:rPr>
        <w:t xml:space="preserve">4º dia, </w:t>
      </w:r>
      <w:r w:rsidR="00D073BF">
        <w:rPr>
          <w:b/>
          <w:bCs/>
          <w:color w:val="2F5496" w:themeColor="accent1" w:themeShade="BF"/>
          <w:sz w:val="24"/>
          <w:szCs w:val="24"/>
        </w:rPr>
        <w:t>19</w:t>
      </w:r>
      <w:r w:rsidRPr="008E5B33">
        <w:rPr>
          <w:b/>
          <w:bCs/>
          <w:color w:val="2F5496" w:themeColor="accent1" w:themeShade="BF"/>
          <w:sz w:val="24"/>
          <w:szCs w:val="24"/>
        </w:rPr>
        <w:t>/04 - segunda-feira</w:t>
      </w:r>
      <w:r w:rsidR="00012233" w:rsidRPr="008E5B33">
        <w:rPr>
          <w:b/>
          <w:bCs/>
          <w:color w:val="2F5496" w:themeColor="accent1" w:themeShade="BF"/>
          <w:sz w:val="24"/>
          <w:szCs w:val="24"/>
        </w:rPr>
        <w:t xml:space="preserve"> - Cidade da Guatemala - Tikal - Petén</w:t>
      </w:r>
    </w:p>
    <w:p w:rsidR="00012233" w:rsidRPr="008E5B33" w:rsidRDefault="00012233" w:rsidP="00012233">
      <w:pPr>
        <w:rPr>
          <w:sz w:val="24"/>
          <w:szCs w:val="24"/>
        </w:rPr>
      </w:pPr>
      <w:r w:rsidRPr="008E5B33">
        <w:rPr>
          <w:sz w:val="24"/>
          <w:szCs w:val="24"/>
        </w:rPr>
        <w:t xml:space="preserve">Café da manhã. Muito cedo, traslado ao Aeroporto para pegar o voo com destino a Flores, Petén. Traslado terrestre ao sítio arqueológico de Tikal, a joia do Mundo Maya clássico. Almoço campestre dentro do recinto arqueológico. Resto da tarde livre para desfrutar de um passeio pela Ilha de Flores, acompanhado de uma relaxante vista do Lago Petén Itzá. Pernoite. </w:t>
      </w:r>
    </w:p>
    <w:p w:rsidR="00012233" w:rsidRPr="008E5B33" w:rsidRDefault="00813051" w:rsidP="007D43B6">
      <w:pPr>
        <w:spacing w:after="0"/>
        <w:rPr>
          <w:b/>
          <w:bCs/>
          <w:color w:val="2F5496" w:themeColor="accent1" w:themeShade="BF"/>
          <w:sz w:val="24"/>
          <w:szCs w:val="24"/>
        </w:rPr>
      </w:pPr>
      <w:r w:rsidRPr="008E5B33">
        <w:rPr>
          <w:b/>
          <w:bCs/>
          <w:color w:val="2F5496" w:themeColor="accent1" w:themeShade="BF"/>
          <w:sz w:val="24"/>
          <w:szCs w:val="24"/>
        </w:rPr>
        <w:t>5º dia, 2</w:t>
      </w:r>
      <w:r w:rsidR="00D073BF">
        <w:rPr>
          <w:b/>
          <w:bCs/>
          <w:color w:val="2F5496" w:themeColor="accent1" w:themeShade="BF"/>
          <w:sz w:val="24"/>
          <w:szCs w:val="24"/>
        </w:rPr>
        <w:t>0</w:t>
      </w:r>
      <w:r w:rsidRPr="008E5B33">
        <w:rPr>
          <w:b/>
          <w:bCs/>
          <w:color w:val="2F5496" w:themeColor="accent1" w:themeShade="BF"/>
          <w:sz w:val="24"/>
          <w:szCs w:val="24"/>
        </w:rPr>
        <w:t>/04 - terça-feira</w:t>
      </w:r>
      <w:r w:rsidR="00012233" w:rsidRPr="008E5B33">
        <w:rPr>
          <w:b/>
          <w:bCs/>
          <w:color w:val="2F5496" w:themeColor="accent1" w:themeShade="BF"/>
          <w:sz w:val="24"/>
          <w:szCs w:val="24"/>
        </w:rPr>
        <w:t xml:space="preserve"> - Petén - Yaxchilán - Palenque</w:t>
      </w:r>
    </w:p>
    <w:p w:rsidR="00012233" w:rsidRPr="008E5B33" w:rsidRDefault="00012233" w:rsidP="00012233">
      <w:pPr>
        <w:rPr>
          <w:sz w:val="24"/>
          <w:szCs w:val="24"/>
        </w:rPr>
      </w:pPr>
      <w:r w:rsidRPr="008E5B33">
        <w:rPr>
          <w:sz w:val="24"/>
          <w:szCs w:val="24"/>
        </w:rPr>
        <w:t>Após café da manhã, saída em direção ao Rio Usumacinta, navegação de lancha pelo rio para atravessar a fronteira mexicana e pegar transfer para visita ao centro arqueológico de Yaxchilán. Formalidades migratórias para ingressar ao México, almoço e transfer para Palenque. Pernoite.</w:t>
      </w:r>
    </w:p>
    <w:p w:rsidR="00012233" w:rsidRPr="008E5B33" w:rsidRDefault="00813051" w:rsidP="007D43B6">
      <w:pPr>
        <w:spacing w:after="0"/>
        <w:rPr>
          <w:b/>
          <w:bCs/>
          <w:color w:val="2F5496" w:themeColor="accent1" w:themeShade="BF"/>
          <w:sz w:val="24"/>
          <w:szCs w:val="24"/>
        </w:rPr>
      </w:pPr>
      <w:r w:rsidRPr="008E5B33">
        <w:rPr>
          <w:b/>
          <w:bCs/>
          <w:color w:val="2F5496" w:themeColor="accent1" w:themeShade="BF"/>
          <w:sz w:val="24"/>
          <w:szCs w:val="24"/>
        </w:rPr>
        <w:lastRenderedPageBreak/>
        <w:t>6º dia, 2</w:t>
      </w:r>
      <w:r w:rsidR="00D073BF">
        <w:rPr>
          <w:b/>
          <w:bCs/>
          <w:color w:val="2F5496" w:themeColor="accent1" w:themeShade="BF"/>
          <w:sz w:val="24"/>
          <w:szCs w:val="24"/>
        </w:rPr>
        <w:t>1</w:t>
      </w:r>
      <w:r w:rsidRPr="008E5B33">
        <w:rPr>
          <w:b/>
          <w:bCs/>
          <w:color w:val="2F5496" w:themeColor="accent1" w:themeShade="BF"/>
          <w:sz w:val="24"/>
          <w:szCs w:val="24"/>
        </w:rPr>
        <w:t xml:space="preserve">/04 - quarta-feira </w:t>
      </w:r>
      <w:r w:rsidR="00012233" w:rsidRPr="008E5B33">
        <w:rPr>
          <w:b/>
          <w:bCs/>
          <w:color w:val="2F5496" w:themeColor="accent1" w:themeShade="BF"/>
          <w:sz w:val="24"/>
          <w:szCs w:val="24"/>
        </w:rPr>
        <w:t>- Palenque - Campeche</w:t>
      </w:r>
    </w:p>
    <w:p w:rsidR="00012233" w:rsidRPr="008E5B33" w:rsidRDefault="00012233" w:rsidP="00012233">
      <w:pPr>
        <w:rPr>
          <w:sz w:val="24"/>
          <w:szCs w:val="24"/>
        </w:rPr>
      </w:pPr>
      <w:r w:rsidRPr="008E5B33">
        <w:rPr>
          <w:sz w:val="24"/>
          <w:szCs w:val="24"/>
        </w:rPr>
        <w:t>Café da manhã. Visita ao centro arqueológico de Palenque, possivelmente o mais sugerido dos sítios arqueológicos maias. Almoço e saída a Campeche. Na chegada, será feita uma pequena visita panorâmica da cidade. Pernoite</w:t>
      </w:r>
    </w:p>
    <w:p w:rsidR="00012233" w:rsidRPr="00E957B8" w:rsidRDefault="00813051" w:rsidP="007D43B6">
      <w:pPr>
        <w:spacing w:after="0"/>
        <w:rPr>
          <w:b/>
          <w:bCs/>
          <w:color w:val="2F5496" w:themeColor="accent1" w:themeShade="BF"/>
          <w:sz w:val="24"/>
          <w:szCs w:val="24"/>
        </w:rPr>
      </w:pPr>
      <w:r w:rsidRPr="00E957B8">
        <w:rPr>
          <w:b/>
          <w:bCs/>
          <w:color w:val="2F5496" w:themeColor="accent1" w:themeShade="BF"/>
          <w:sz w:val="24"/>
          <w:szCs w:val="24"/>
        </w:rPr>
        <w:t>7º dia, 2</w:t>
      </w:r>
      <w:r w:rsidR="00D073BF">
        <w:rPr>
          <w:b/>
          <w:bCs/>
          <w:color w:val="2F5496" w:themeColor="accent1" w:themeShade="BF"/>
          <w:sz w:val="24"/>
          <w:szCs w:val="24"/>
        </w:rPr>
        <w:t>2</w:t>
      </w:r>
      <w:r w:rsidRPr="00E957B8">
        <w:rPr>
          <w:b/>
          <w:bCs/>
          <w:color w:val="2F5496" w:themeColor="accent1" w:themeShade="BF"/>
          <w:sz w:val="24"/>
          <w:szCs w:val="24"/>
        </w:rPr>
        <w:t>/04 - quinta-feira</w:t>
      </w:r>
      <w:r w:rsidR="00012233" w:rsidRPr="00E957B8">
        <w:rPr>
          <w:b/>
          <w:bCs/>
          <w:color w:val="2F5496" w:themeColor="accent1" w:themeShade="BF"/>
          <w:sz w:val="24"/>
          <w:szCs w:val="24"/>
        </w:rPr>
        <w:t xml:space="preserve"> - Campeche - Uxmal - Mérida</w:t>
      </w:r>
    </w:p>
    <w:p w:rsidR="00012233" w:rsidRPr="008E5B33" w:rsidRDefault="00012233" w:rsidP="00012233">
      <w:pPr>
        <w:rPr>
          <w:sz w:val="24"/>
          <w:szCs w:val="24"/>
        </w:rPr>
      </w:pPr>
      <w:r w:rsidRPr="008E5B33">
        <w:rPr>
          <w:sz w:val="24"/>
          <w:szCs w:val="24"/>
        </w:rPr>
        <w:t>Após café da manhã. Saída de Campeche para visitar Uxmal, um importante sítio arqueológico maia do período clássico. Chegada à cidade colonial de Mérida, na parte da tarde. Na chegada, pequena visita panorâmica da cidade.  Pernoite.</w:t>
      </w:r>
    </w:p>
    <w:p w:rsidR="00012233" w:rsidRPr="00E957B8" w:rsidRDefault="00813051" w:rsidP="007D43B6">
      <w:pPr>
        <w:spacing w:after="0"/>
        <w:rPr>
          <w:b/>
          <w:bCs/>
          <w:color w:val="2F5496" w:themeColor="accent1" w:themeShade="BF"/>
          <w:sz w:val="24"/>
          <w:szCs w:val="24"/>
        </w:rPr>
      </w:pPr>
      <w:r w:rsidRPr="00E957B8">
        <w:rPr>
          <w:b/>
          <w:bCs/>
          <w:color w:val="2F5496" w:themeColor="accent1" w:themeShade="BF"/>
          <w:sz w:val="24"/>
          <w:szCs w:val="24"/>
        </w:rPr>
        <w:t>8º dia, 2</w:t>
      </w:r>
      <w:r w:rsidR="00D073BF">
        <w:rPr>
          <w:b/>
          <w:bCs/>
          <w:color w:val="2F5496" w:themeColor="accent1" w:themeShade="BF"/>
          <w:sz w:val="24"/>
          <w:szCs w:val="24"/>
        </w:rPr>
        <w:t>3</w:t>
      </w:r>
      <w:r w:rsidRPr="00E957B8">
        <w:rPr>
          <w:b/>
          <w:bCs/>
          <w:color w:val="2F5496" w:themeColor="accent1" w:themeShade="BF"/>
          <w:sz w:val="24"/>
          <w:szCs w:val="24"/>
        </w:rPr>
        <w:t>/04 - sexta-feira</w:t>
      </w:r>
      <w:r w:rsidR="00012233" w:rsidRPr="00E957B8">
        <w:rPr>
          <w:b/>
          <w:bCs/>
          <w:color w:val="2F5496" w:themeColor="accent1" w:themeShade="BF"/>
          <w:sz w:val="24"/>
          <w:szCs w:val="24"/>
        </w:rPr>
        <w:t xml:space="preserve"> - Mérida - Chichén Itzá - Cancún o Riviera Maya</w:t>
      </w:r>
    </w:p>
    <w:p w:rsidR="007D43B6" w:rsidRPr="008E5B33" w:rsidRDefault="00012233" w:rsidP="00012233">
      <w:pPr>
        <w:rPr>
          <w:sz w:val="24"/>
          <w:szCs w:val="24"/>
        </w:rPr>
      </w:pPr>
      <w:r w:rsidRPr="008E5B33">
        <w:rPr>
          <w:sz w:val="24"/>
          <w:szCs w:val="24"/>
        </w:rPr>
        <w:t>Café da manhã. Visita a Chichén Itzá e o Cenote de Ik Kil. Almoço de despedida e transfer até Cancún ou Riviera Maia. Hospedagem</w:t>
      </w:r>
      <w:r w:rsidR="007D43B6" w:rsidRPr="008E5B33">
        <w:rPr>
          <w:sz w:val="24"/>
          <w:szCs w:val="24"/>
        </w:rPr>
        <w:t>. Libre</w:t>
      </w:r>
    </w:p>
    <w:p w:rsidR="00E957B8" w:rsidRPr="00E957B8" w:rsidRDefault="00813051" w:rsidP="00E957B8">
      <w:pPr>
        <w:spacing w:after="0"/>
        <w:rPr>
          <w:b/>
          <w:bCs/>
          <w:color w:val="2F5496" w:themeColor="accent1" w:themeShade="BF"/>
          <w:sz w:val="24"/>
          <w:szCs w:val="24"/>
        </w:rPr>
      </w:pPr>
      <w:r w:rsidRPr="00E957B8">
        <w:rPr>
          <w:b/>
          <w:bCs/>
          <w:color w:val="2F5496" w:themeColor="accent1" w:themeShade="BF"/>
          <w:sz w:val="24"/>
          <w:szCs w:val="24"/>
        </w:rPr>
        <w:t>9º dia, 2</w:t>
      </w:r>
      <w:r w:rsidR="00D073BF">
        <w:rPr>
          <w:b/>
          <w:bCs/>
          <w:color w:val="2F5496" w:themeColor="accent1" w:themeShade="BF"/>
          <w:sz w:val="24"/>
          <w:szCs w:val="24"/>
        </w:rPr>
        <w:t>4</w:t>
      </w:r>
      <w:r w:rsidRPr="00E957B8">
        <w:rPr>
          <w:b/>
          <w:bCs/>
          <w:color w:val="2F5496" w:themeColor="accent1" w:themeShade="BF"/>
          <w:sz w:val="24"/>
          <w:szCs w:val="24"/>
        </w:rPr>
        <w:t>/04 - sábado</w:t>
      </w:r>
      <w:r w:rsidR="007D43B6" w:rsidRPr="00E957B8">
        <w:rPr>
          <w:b/>
          <w:bCs/>
          <w:color w:val="2F5496" w:themeColor="accent1" w:themeShade="BF"/>
          <w:sz w:val="24"/>
          <w:szCs w:val="24"/>
        </w:rPr>
        <w:t xml:space="preserve"> – Cancun  </w:t>
      </w:r>
    </w:p>
    <w:p w:rsidR="007D43B6" w:rsidRPr="008E5B33" w:rsidRDefault="007D43B6" w:rsidP="007D43B6">
      <w:pPr>
        <w:rPr>
          <w:color w:val="000000" w:themeColor="text1"/>
          <w:sz w:val="24"/>
          <w:szCs w:val="24"/>
        </w:rPr>
      </w:pPr>
      <w:r w:rsidRPr="008E5B33">
        <w:rPr>
          <w:color w:val="000000" w:themeColor="text1"/>
          <w:sz w:val="24"/>
          <w:szCs w:val="24"/>
        </w:rPr>
        <w:t>Dia</w:t>
      </w:r>
      <w:r w:rsidRPr="008E5B33">
        <w:rPr>
          <w:color w:val="2F5496" w:themeColor="accent1" w:themeShade="BF"/>
          <w:sz w:val="24"/>
          <w:szCs w:val="24"/>
        </w:rPr>
        <w:t xml:space="preserve"> </w:t>
      </w:r>
      <w:r w:rsidRPr="008E5B33">
        <w:rPr>
          <w:color w:val="000000" w:themeColor="text1"/>
          <w:sz w:val="24"/>
          <w:szCs w:val="24"/>
        </w:rPr>
        <w:t>livre para atividades independentes.</w:t>
      </w:r>
    </w:p>
    <w:p w:rsidR="00E957B8" w:rsidRPr="00E957B8" w:rsidRDefault="00813051" w:rsidP="00E957B8">
      <w:pPr>
        <w:spacing w:after="0"/>
        <w:rPr>
          <w:b/>
          <w:bCs/>
          <w:color w:val="2F5496" w:themeColor="accent1" w:themeShade="BF"/>
          <w:sz w:val="24"/>
          <w:szCs w:val="24"/>
        </w:rPr>
      </w:pPr>
      <w:r w:rsidRPr="00E957B8">
        <w:rPr>
          <w:b/>
          <w:bCs/>
          <w:color w:val="2F5496" w:themeColor="accent1" w:themeShade="BF"/>
          <w:sz w:val="24"/>
          <w:szCs w:val="24"/>
        </w:rPr>
        <w:t>10º dia, 2</w:t>
      </w:r>
      <w:r w:rsidR="00D073BF">
        <w:rPr>
          <w:b/>
          <w:bCs/>
          <w:color w:val="2F5496" w:themeColor="accent1" w:themeShade="BF"/>
          <w:sz w:val="24"/>
          <w:szCs w:val="24"/>
        </w:rPr>
        <w:t>5</w:t>
      </w:r>
      <w:r w:rsidRPr="00E957B8">
        <w:rPr>
          <w:b/>
          <w:bCs/>
          <w:color w:val="2F5496" w:themeColor="accent1" w:themeShade="BF"/>
          <w:sz w:val="24"/>
          <w:szCs w:val="24"/>
        </w:rPr>
        <w:t>/04 - domingo</w:t>
      </w:r>
      <w:r w:rsidR="007D43B6" w:rsidRPr="00E957B8">
        <w:rPr>
          <w:b/>
          <w:bCs/>
          <w:color w:val="2F5496" w:themeColor="accent1" w:themeShade="BF"/>
          <w:sz w:val="24"/>
          <w:szCs w:val="24"/>
        </w:rPr>
        <w:t xml:space="preserve">  </w:t>
      </w:r>
    </w:p>
    <w:p w:rsidR="00012233" w:rsidRPr="008E5B33" w:rsidRDefault="007D43B6" w:rsidP="00012233">
      <w:pPr>
        <w:rPr>
          <w:sz w:val="24"/>
          <w:szCs w:val="24"/>
        </w:rPr>
      </w:pPr>
      <w:r w:rsidRPr="008E5B33">
        <w:rPr>
          <w:color w:val="000000" w:themeColor="text1"/>
          <w:sz w:val="24"/>
          <w:szCs w:val="24"/>
        </w:rPr>
        <w:t>Tranfer para o aeroporto</w:t>
      </w:r>
      <w:r w:rsidR="00012233" w:rsidRPr="008E5B33">
        <w:rPr>
          <w:color w:val="000000" w:themeColor="text1"/>
          <w:sz w:val="24"/>
          <w:szCs w:val="24"/>
        </w:rPr>
        <w:t xml:space="preserve">. </w:t>
      </w:r>
      <w:r w:rsidR="00012233" w:rsidRPr="008E5B33">
        <w:rPr>
          <w:sz w:val="24"/>
          <w:szCs w:val="24"/>
        </w:rPr>
        <w:t>Fim dos nossos serviços.</w:t>
      </w:r>
    </w:p>
    <w:p w:rsidR="00E73169" w:rsidRPr="008E5B33" w:rsidRDefault="00E73169" w:rsidP="00E957B8">
      <w:pPr>
        <w:pStyle w:val="Titulodiaadia"/>
        <w:spacing w:after="0"/>
        <w:jc w:val="center"/>
        <w:rPr>
          <w:rFonts w:asciiTheme="minorHAnsi" w:hAnsiTheme="minorHAnsi"/>
          <w:sz w:val="21"/>
          <w:szCs w:val="21"/>
        </w:rPr>
      </w:pPr>
      <w:r w:rsidRPr="008E5B33">
        <w:rPr>
          <w:rFonts w:asciiTheme="minorHAnsi" w:hAnsiTheme="minorHAnsi"/>
          <w:sz w:val="21"/>
          <w:szCs w:val="21"/>
        </w:rPr>
        <w:t>TARIFÁRIO (EM USD) – PARTE TERRESTRE</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E73169" w:rsidRPr="008E5B33" w:rsidTr="00A0382A">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rsidR="00E73169" w:rsidRPr="008E5B33" w:rsidRDefault="00E73169" w:rsidP="00A0382A">
            <w:pPr>
              <w:jc w:val="center"/>
              <w:rPr>
                <w:rFonts w:asciiTheme="minorHAnsi" w:hAnsiTheme="minorHAnsi"/>
                <w:color w:val="595959"/>
                <w:sz w:val="21"/>
                <w:szCs w:val="21"/>
              </w:rPr>
            </w:pPr>
            <w:r w:rsidRPr="008E5B33">
              <w:rPr>
                <w:rFonts w:asciiTheme="minorHAnsi" w:hAnsiTheme="minorHAnsi"/>
                <w:color w:val="595959"/>
                <w:sz w:val="21"/>
                <w:szCs w:val="21"/>
              </w:rPr>
              <w:t>CONDIÇÕES</w:t>
            </w:r>
          </w:p>
        </w:tc>
        <w:tc>
          <w:tcPr>
            <w:tcW w:w="1141" w:type="dxa"/>
            <w:hideMark/>
          </w:tcPr>
          <w:p w:rsidR="00E73169" w:rsidRPr="008E5B33" w:rsidRDefault="00E73169" w:rsidP="00A038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95959"/>
                <w:sz w:val="21"/>
                <w:szCs w:val="21"/>
              </w:rPr>
            </w:pPr>
            <w:r w:rsidRPr="008E5B33">
              <w:rPr>
                <w:rFonts w:asciiTheme="minorHAnsi" w:hAnsiTheme="minorHAnsi"/>
                <w:color w:val="595959"/>
                <w:sz w:val="21"/>
                <w:szCs w:val="21"/>
              </w:rPr>
              <w:t>TRIPLO</w:t>
            </w:r>
          </w:p>
        </w:tc>
        <w:tc>
          <w:tcPr>
            <w:tcW w:w="1153" w:type="dxa"/>
            <w:hideMark/>
          </w:tcPr>
          <w:p w:rsidR="00E73169" w:rsidRPr="008E5B33" w:rsidRDefault="00E73169" w:rsidP="00A038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95959"/>
                <w:sz w:val="21"/>
                <w:szCs w:val="21"/>
              </w:rPr>
            </w:pPr>
            <w:r w:rsidRPr="008E5B33">
              <w:rPr>
                <w:rFonts w:asciiTheme="minorHAnsi" w:hAnsiTheme="minorHAnsi"/>
                <w:color w:val="595959"/>
                <w:sz w:val="21"/>
                <w:szCs w:val="21"/>
              </w:rPr>
              <w:t>DUPLO</w:t>
            </w:r>
          </w:p>
        </w:tc>
        <w:tc>
          <w:tcPr>
            <w:tcW w:w="1153" w:type="dxa"/>
            <w:hideMark/>
          </w:tcPr>
          <w:p w:rsidR="00E73169" w:rsidRPr="008E5B33" w:rsidRDefault="00E73169" w:rsidP="00A038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95959"/>
                <w:sz w:val="21"/>
                <w:szCs w:val="21"/>
              </w:rPr>
            </w:pPr>
            <w:r w:rsidRPr="008E5B33">
              <w:rPr>
                <w:rFonts w:asciiTheme="minorHAnsi" w:hAnsiTheme="minorHAnsi"/>
                <w:color w:val="595959"/>
                <w:sz w:val="21"/>
                <w:szCs w:val="21"/>
              </w:rPr>
              <w:t>SINGLE</w:t>
            </w:r>
          </w:p>
        </w:tc>
      </w:tr>
      <w:tr w:rsidR="00116DDD" w:rsidRPr="008E5B33" w:rsidTr="00E957B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shd w:val="clear" w:color="auto" w:fill="D9E2F3" w:themeFill="accent1" w:themeFillTint="33"/>
            <w:hideMark/>
          </w:tcPr>
          <w:p w:rsidR="00E73169" w:rsidRPr="008E5B33" w:rsidRDefault="00E73169" w:rsidP="00A0382A">
            <w:pPr>
              <w:jc w:val="center"/>
              <w:rPr>
                <w:rFonts w:asciiTheme="minorHAnsi" w:hAnsiTheme="minorHAnsi"/>
                <w:color w:val="595959"/>
                <w:sz w:val="21"/>
                <w:szCs w:val="21"/>
              </w:rPr>
            </w:pPr>
            <w:r w:rsidRPr="008E5B33">
              <w:rPr>
                <w:rFonts w:asciiTheme="minorHAnsi" w:hAnsiTheme="minorHAnsi"/>
                <w:color w:val="595959"/>
                <w:sz w:val="21"/>
                <w:szCs w:val="21"/>
              </w:rPr>
              <w:t>A VISTA</w:t>
            </w:r>
          </w:p>
        </w:tc>
        <w:tc>
          <w:tcPr>
            <w:tcW w:w="1141" w:type="dxa"/>
            <w:shd w:val="clear" w:color="auto" w:fill="D9E2F3" w:themeFill="accent1" w:themeFillTint="33"/>
          </w:tcPr>
          <w:p w:rsidR="00E73169" w:rsidRPr="008E5B33" w:rsidRDefault="00E73169" w:rsidP="00A0382A">
            <w:pPr>
              <w:pStyle w:val="Titulodiaadi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sz w:val="21"/>
                <w:szCs w:val="21"/>
              </w:rPr>
            </w:pPr>
            <w:r w:rsidRPr="008E5B33">
              <w:rPr>
                <w:rFonts w:asciiTheme="minorHAnsi" w:hAnsiTheme="minorHAnsi"/>
                <w:color w:val="404040" w:themeColor="text1" w:themeTint="BF"/>
                <w:sz w:val="21"/>
                <w:szCs w:val="21"/>
              </w:rPr>
              <w:t>1.</w:t>
            </w:r>
            <w:r w:rsidR="00D073BF">
              <w:rPr>
                <w:rFonts w:asciiTheme="minorHAnsi" w:hAnsiTheme="minorHAnsi"/>
                <w:color w:val="404040" w:themeColor="text1" w:themeTint="BF"/>
                <w:sz w:val="21"/>
                <w:szCs w:val="21"/>
              </w:rPr>
              <w:t>9</w:t>
            </w:r>
            <w:r w:rsidRPr="008E5B33">
              <w:rPr>
                <w:rFonts w:asciiTheme="minorHAnsi" w:hAnsiTheme="minorHAnsi"/>
                <w:color w:val="404040" w:themeColor="text1" w:themeTint="BF"/>
                <w:sz w:val="21"/>
                <w:szCs w:val="21"/>
              </w:rPr>
              <w:t>64,00</w:t>
            </w:r>
          </w:p>
        </w:tc>
        <w:tc>
          <w:tcPr>
            <w:tcW w:w="1153" w:type="dxa"/>
            <w:shd w:val="clear" w:color="auto" w:fill="D9E2F3" w:themeFill="accent1" w:themeFillTint="33"/>
          </w:tcPr>
          <w:p w:rsidR="00E73169" w:rsidRPr="008E5B33" w:rsidRDefault="00D073BF" w:rsidP="00A0382A">
            <w:pPr>
              <w:pStyle w:val="Titulodiaadi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2</w:t>
            </w:r>
            <w:r w:rsidR="00E73169" w:rsidRPr="008E5B33">
              <w:rPr>
                <w:rFonts w:asciiTheme="minorHAnsi" w:hAnsiTheme="minorHAnsi"/>
                <w:color w:val="404040" w:themeColor="text1" w:themeTint="BF"/>
                <w:sz w:val="21"/>
                <w:szCs w:val="21"/>
              </w:rPr>
              <w:t>.</w:t>
            </w:r>
            <w:r>
              <w:rPr>
                <w:rFonts w:asciiTheme="minorHAnsi" w:hAnsiTheme="minorHAnsi"/>
                <w:color w:val="404040" w:themeColor="text1" w:themeTint="BF"/>
                <w:sz w:val="21"/>
                <w:szCs w:val="21"/>
              </w:rPr>
              <w:t>0</w:t>
            </w:r>
            <w:r w:rsidR="00E73169" w:rsidRPr="008E5B33">
              <w:rPr>
                <w:rFonts w:asciiTheme="minorHAnsi" w:hAnsiTheme="minorHAnsi"/>
                <w:color w:val="404040" w:themeColor="text1" w:themeTint="BF"/>
                <w:sz w:val="21"/>
                <w:szCs w:val="21"/>
              </w:rPr>
              <w:t>2</w:t>
            </w:r>
            <w:r w:rsidR="0080485E" w:rsidRPr="008E5B33">
              <w:rPr>
                <w:rFonts w:asciiTheme="minorHAnsi" w:hAnsiTheme="minorHAnsi"/>
                <w:color w:val="404040" w:themeColor="text1" w:themeTint="BF"/>
                <w:sz w:val="21"/>
                <w:szCs w:val="21"/>
              </w:rPr>
              <w:t>4</w:t>
            </w:r>
            <w:r w:rsidR="00E73169" w:rsidRPr="008E5B33">
              <w:rPr>
                <w:rFonts w:asciiTheme="minorHAnsi" w:hAnsiTheme="minorHAnsi"/>
                <w:color w:val="404040" w:themeColor="text1" w:themeTint="BF"/>
                <w:sz w:val="21"/>
                <w:szCs w:val="21"/>
              </w:rPr>
              <w:t>,00</w:t>
            </w:r>
          </w:p>
        </w:tc>
        <w:tc>
          <w:tcPr>
            <w:tcW w:w="1153" w:type="dxa"/>
            <w:shd w:val="clear" w:color="auto" w:fill="D9E2F3" w:themeFill="accent1" w:themeFillTint="33"/>
          </w:tcPr>
          <w:p w:rsidR="00E73169" w:rsidRPr="008E5B33" w:rsidRDefault="00E73169" w:rsidP="00A0382A">
            <w:pPr>
              <w:pStyle w:val="Titulodiaadi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sz w:val="21"/>
                <w:szCs w:val="21"/>
              </w:rPr>
            </w:pPr>
            <w:r w:rsidRPr="008E5B33">
              <w:rPr>
                <w:rFonts w:asciiTheme="minorHAnsi" w:hAnsiTheme="minorHAnsi"/>
                <w:color w:val="404040" w:themeColor="text1" w:themeTint="BF"/>
                <w:sz w:val="21"/>
                <w:szCs w:val="21"/>
              </w:rPr>
              <w:t>2.</w:t>
            </w:r>
            <w:r w:rsidR="00D073BF">
              <w:rPr>
                <w:rFonts w:asciiTheme="minorHAnsi" w:hAnsiTheme="minorHAnsi"/>
                <w:color w:val="404040" w:themeColor="text1" w:themeTint="BF"/>
                <w:sz w:val="21"/>
                <w:szCs w:val="21"/>
              </w:rPr>
              <w:t>6</w:t>
            </w:r>
            <w:r w:rsidRPr="008E5B33">
              <w:rPr>
                <w:rFonts w:asciiTheme="minorHAnsi" w:hAnsiTheme="minorHAnsi"/>
                <w:color w:val="404040" w:themeColor="text1" w:themeTint="BF"/>
                <w:sz w:val="21"/>
                <w:szCs w:val="21"/>
              </w:rPr>
              <w:t>96,00</w:t>
            </w:r>
          </w:p>
        </w:tc>
      </w:tr>
      <w:tr w:rsidR="00E73169" w:rsidRPr="008E5B33" w:rsidTr="00A0382A">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rsidR="00E73169" w:rsidRPr="008E5B33" w:rsidRDefault="00E73169" w:rsidP="00A0382A">
            <w:pPr>
              <w:jc w:val="center"/>
              <w:rPr>
                <w:rFonts w:asciiTheme="minorHAnsi" w:hAnsiTheme="minorHAnsi"/>
                <w:color w:val="595959"/>
                <w:sz w:val="21"/>
                <w:szCs w:val="21"/>
              </w:rPr>
            </w:pPr>
            <w:r w:rsidRPr="008E5B33">
              <w:rPr>
                <w:rFonts w:asciiTheme="minorHAnsi" w:hAnsiTheme="minorHAnsi"/>
                <w:color w:val="595959"/>
                <w:sz w:val="21"/>
                <w:szCs w:val="21"/>
              </w:rPr>
              <w:t>ENTRADA + 3X</w:t>
            </w:r>
          </w:p>
        </w:tc>
        <w:tc>
          <w:tcPr>
            <w:tcW w:w="1141" w:type="dxa"/>
          </w:tcPr>
          <w:p w:rsidR="00E73169" w:rsidRPr="008E5B33" w:rsidRDefault="00D073BF" w:rsidP="00A0382A">
            <w:pPr>
              <w:pStyle w:val="Titulodiaadi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491,00</w:t>
            </w:r>
          </w:p>
        </w:tc>
        <w:tc>
          <w:tcPr>
            <w:tcW w:w="1153" w:type="dxa"/>
          </w:tcPr>
          <w:p w:rsidR="00E73169" w:rsidRPr="008E5B33" w:rsidRDefault="00D073BF" w:rsidP="00A0382A">
            <w:pPr>
              <w:pStyle w:val="Titulodiaadi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506,00</w:t>
            </w:r>
          </w:p>
        </w:tc>
        <w:tc>
          <w:tcPr>
            <w:tcW w:w="1153" w:type="dxa"/>
          </w:tcPr>
          <w:p w:rsidR="00E73169" w:rsidRPr="008E5B33" w:rsidRDefault="00D073BF" w:rsidP="00A0382A">
            <w:pPr>
              <w:pStyle w:val="Titulodiaadi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674,00</w:t>
            </w:r>
          </w:p>
        </w:tc>
      </w:tr>
      <w:tr w:rsidR="00116DDD" w:rsidRPr="008E5B33" w:rsidTr="00E957B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shd w:val="clear" w:color="auto" w:fill="D9E2F3" w:themeFill="accent1" w:themeFillTint="33"/>
            <w:hideMark/>
          </w:tcPr>
          <w:p w:rsidR="00E73169" w:rsidRPr="008E5B33" w:rsidRDefault="00E73169" w:rsidP="00A0382A">
            <w:pPr>
              <w:jc w:val="center"/>
              <w:rPr>
                <w:rFonts w:asciiTheme="minorHAnsi" w:hAnsiTheme="minorHAnsi"/>
                <w:color w:val="595959"/>
                <w:sz w:val="21"/>
                <w:szCs w:val="21"/>
              </w:rPr>
            </w:pPr>
            <w:r w:rsidRPr="008E5B33">
              <w:rPr>
                <w:rFonts w:asciiTheme="minorHAnsi" w:hAnsiTheme="minorHAnsi"/>
                <w:color w:val="595959"/>
                <w:sz w:val="21"/>
                <w:szCs w:val="21"/>
              </w:rPr>
              <w:t>ENTRADA + 7X</w:t>
            </w:r>
          </w:p>
        </w:tc>
        <w:tc>
          <w:tcPr>
            <w:tcW w:w="1141" w:type="dxa"/>
            <w:shd w:val="clear" w:color="auto" w:fill="D9E2F3" w:themeFill="accent1" w:themeFillTint="33"/>
          </w:tcPr>
          <w:p w:rsidR="00E73169" w:rsidRPr="008E5B33" w:rsidRDefault="00D073BF" w:rsidP="00A0382A">
            <w:pPr>
              <w:pStyle w:val="Titulodiaadi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262,00</w:t>
            </w:r>
          </w:p>
        </w:tc>
        <w:tc>
          <w:tcPr>
            <w:tcW w:w="1153" w:type="dxa"/>
            <w:shd w:val="clear" w:color="auto" w:fill="D9E2F3" w:themeFill="accent1" w:themeFillTint="33"/>
          </w:tcPr>
          <w:p w:rsidR="00E73169" w:rsidRPr="008E5B33" w:rsidRDefault="00D073BF" w:rsidP="00A0382A">
            <w:pPr>
              <w:pStyle w:val="Titulodiaadi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269,00</w:t>
            </w:r>
          </w:p>
        </w:tc>
        <w:tc>
          <w:tcPr>
            <w:tcW w:w="1153" w:type="dxa"/>
            <w:shd w:val="clear" w:color="auto" w:fill="D9E2F3" w:themeFill="accent1" w:themeFillTint="33"/>
          </w:tcPr>
          <w:p w:rsidR="00E73169" w:rsidRPr="008E5B33" w:rsidRDefault="00D073BF" w:rsidP="00A0382A">
            <w:pPr>
              <w:pStyle w:val="Titulodiaadi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sz w:val="21"/>
                <w:szCs w:val="21"/>
              </w:rPr>
            </w:pPr>
            <w:r>
              <w:rPr>
                <w:rFonts w:asciiTheme="minorHAnsi" w:hAnsiTheme="minorHAnsi"/>
                <w:color w:val="404040" w:themeColor="text1" w:themeTint="BF"/>
                <w:sz w:val="21"/>
                <w:szCs w:val="21"/>
              </w:rPr>
              <w:t>359,00</w:t>
            </w:r>
          </w:p>
        </w:tc>
      </w:tr>
      <w:tr w:rsidR="00E73169" w:rsidRPr="008E5B33" w:rsidTr="00A0382A">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rsidR="00E73169" w:rsidRPr="008E5B33" w:rsidRDefault="00E73169" w:rsidP="00A0382A">
            <w:pPr>
              <w:jc w:val="center"/>
              <w:rPr>
                <w:rFonts w:asciiTheme="minorHAnsi" w:hAnsiTheme="minorHAnsi"/>
                <w:color w:val="595959"/>
                <w:sz w:val="21"/>
                <w:szCs w:val="21"/>
              </w:rPr>
            </w:pPr>
            <w:r w:rsidRPr="008E5B33">
              <w:rPr>
                <w:rFonts w:asciiTheme="minorHAnsi" w:hAnsiTheme="minorHAnsi"/>
                <w:color w:val="595959"/>
                <w:sz w:val="21"/>
                <w:szCs w:val="21"/>
              </w:rPr>
              <w:t xml:space="preserve"> IMPOSTOS</w:t>
            </w:r>
          </w:p>
        </w:tc>
        <w:tc>
          <w:tcPr>
            <w:tcW w:w="1141" w:type="dxa"/>
          </w:tcPr>
          <w:p w:rsidR="00E73169" w:rsidRPr="008E5B33" w:rsidRDefault="0080485E" w:rsidP="00A0382A">
            <w:pPr>
              <w:pStyle w:val="Titulodiaadi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sz w:val="21"/>
                <w:szCs w:val="21"/>
              </w:rPr>
            </w:pPr>
            <w:r w:rsidRPr="008E5B33">
              <w:rPr>
                <w:rFonts w:asciiTheme="minorHAnsi" w:hAnsiTheme="minorHAnsi"/>
                <w:color w:val="404040" w:themeColor="text1" w:themeTint="BF"/>
                <w:sz w:val="21"/>
                <w:szCs w:val="21"/>
              </w:rPr>
              <w:t>60,00</w:t>
            </w:r>
          </w:p>
        </w:tc>
        <w:tc>
          <w:tcPr>
            <w:tcW w:w="1153" w:type="dxa"/>
          </w:tcPr>
          <w:p w:rsidR="00E73169" w:rsidRPr="008E5B33" w:rsidRDefault="0080485E" w:rsidP="00A0382A">
            <w:pPr>
              <w:pStyle w:val="Titulodiaadi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sz w:val="21"/>
                <w:szCs w:val="21"/>
              </w:rPr>
            </w:pPr>
            <w:r w:rsidRPr="008E5B33">
              <w:rPr>
                <w:rFonts w:asciiTheme="minorHAnsi" w:hAnsiTheme="minorHAnsi"/>
                <w:color w:val="404040" w:themeColor="text1" w:themeTint="BF"/>
                <w:sz w:val="21"/>
                <w:szCs w:val="21"/>
              </w:rPr>
              <w:t>65,00</w:t>
            </w:r>
          </w:p>
        </w:tc>
        <w:tc>
          <w:tcPr>
            <w:tcW w:w="1153" w:type="dxa"/>
          </w:tcPr>
          <w:p w:rsidR="00E73169" w:rsidRPr="008E5B33" w:rsidRDefault="0080485E" w:rsidP="00A0382A">
            <w:pPr>
              <w:pStyle w:val="Titulodiaadi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sz w:val="21"/>
                <w:szCs w:val="21"/>
              </w:rPr>
            </w:pPr>
            <w:r w:rsidRPr="008E5B33">
              <w:rPr>
                <w:rFonts w:asciiTheme="minorHAnsi" w:hAnsiTheme="minorHAnsi"/>
                <w:color w:val="404040" w:themeColor="text1" w:themeTint="BF"/>
                <w:sz w:val="21"/>
                <w:szCs w:val="21"/>
              </w:rPr>
              <w:t>85,00</w:t>
            </w:r>
          </w:p>
        </w:tc>
      </w:tr>
    </w:tbl>
    <w:p w:rsidR="00E73169" w:rsidRPr="008E5B33" w:rsidRDefault="00E73169" w:rsidP="00E73169">
      <w:pPr>
        <w:jc w:val="center"/>
        <w:rPr>
          <w:rFonts w:cs="Calibri"/>
          <w:sz w:val="21"/>
          <w:szCs w:val="21"/>
        </w:rPr>
      </w:pPr>
      <w:r w:rsidRPr="008E5B33">
        <w:rPr>
          <w:rFonts w:cs="Calibri"/>
          <w:sz w:val="21"/>
          <w:szCs w:val="21"/>
        </w:rPr>
        <w:t xml:space="preserve">Tabela elaborada em </w:t>
      </w:r>
      <w:r w:rsidR="00D8529B">
        <w:rPr>
          <w:rFonts w:cs="Calibri"/>
          <w:sz w:val="21"/>
          <w:szCs w:val="21"/>
        </w:rPr>
        <w:t>22</w:t>
      </w:r>
      <w:r w:rsidRPr="008E5B33">
        <w:rPr>
          <w:rFonts w:cs="Calibri"/>
          <w:sz w:val="21"/>
          <w:szCs w:val="21"/>
        </w:rPr>
        <w:t>.</w:t>
      </w:r>
      <w:r w:rsidR="00D8529B">
        <w:rPr>
          <w:rFonts w:cs="Calibri"/>
          <w:sz w:val="21"/>
          <w:szCs w:val="21"/>
        </w:rPr>
        <w:t>03</w:t>
      </w:r>
      <w:r w:rsidRPr="008E5B33">
        <w:rPr>
          <w:rFonts w:cs="Calibri"/>
          <w:sz w:val="21"/>
          <w:szCs w:val="21"/>
        </w:rPr>
        <w:t>.202</w:t>
      </w:r>
      <w:r w:rsidR="00D8529B">
        <w:rPr>
          <w:rFonts w:cs="Calibri"/>
          <w:sz w:val="21"/>
          <w:szCs w:val="21"/>
        </w:rPr>
        <w:t>1</w:t>
      </w:r>
      <w:r w:rsidRPr="008E5B33">
        <w:rPr>
          <w:rFonts w:cs="Calibri"/>
          <w:sz w:val="21"/>
          <w:szCs w:val="21"/>
        </w:rPr>
        <w:t xml:space="preserve"> – sujeita a alteração sem prévio aviso.</w:t>
      </w:r>
      <w:r w:rsidRPr="008E5B33">
        <w:rPr>
          <w:rFonts w:cs="Calibri"/>
          <w:sz w:val="21"/>
          <w:szCs w:val="21"/>
        </w:rPr>
        <w:br/>
        <w:t>Pagamento com CARTÃO, CHEQUE OU BOLETO.</w:t>
      </w:r>
      <w:bookmarkStart w:id="1" w:name="_Hlk25593978"/>
    </w:p>
    <w:p w:rsidR="00D93E07" w:rsidRPr="008E5B33" w:rsidRDefault="00D93E07" w:rsidP="00D93E07">
      <w:pPr>
        <w:jc w:val="both"/>
        <w:rPr>
          <w:rFonts w:cs="Calibri"/>
          <w:sz w:val="21"/>
          <w:szCs w:val="21"/>
        </w:rPr>
      </w:pPr>
      <w:r w:rsidRPr="008E5B33">
        <w:rPr>
          <w:rFonts w:cs="Calibri"/>
          <w:sz w:val="21"/>
          <w:szCs w:val="21"/>
        </w:rPr>
        <w:t xml:space="preserve">Valores por pessoa expresso em </w:t>
      </w:r>
      <w:r w:rsidRPr="008E5B33">
        <w:rPr>
          <w:rFonts w:cs="Calibri"/>
          <w:b/>
          <w:bCs/>
          <w:i/>
          <w:iCs/>
          <w:sz w:val="21"/>
          <w:szCs w:val="21"/>
        </w:rPr>
        <w:t>DÓLARES AMERICANOS (USD)</w:t>
      </w:r>
      <w:r w:rsidRPr="008E5B33">
        <w:rPr>
          <w:rFonts w:cs="Calibri"/>
          <w:sz w:val="21"/>
          <w:szCs w:val="21"/>
        </w:rPr>
        <w:t xml:space="preserve"> que serão convertidos para </w:t>
      </w:r>
      <w:r w:rsidRPr="008E5B33">
        <w:rPr>
          <w:rFonts w:cs="Calibri"/>
          <w:b/>
          <w:bCs/>
          <w:i/>
          <w:iCs/>
          <w:sz w:val="21"/>
          <w:szCs w:val="21"/>
        </w:rPr>
        <w:t xml:space="preserve">REAIS </w:t>
      </w:r>
      <w:r w:rsidRPr="008E5B33">
        <w:rPr>
          <w:rFonts w:cs="Calibri"/>
          <w:sz w:val="21"/>
          <w:szCs w:val="21"/>
        </w:rPr>
        <w:t>de acordo com o câmbio na data da assinatura do contrato. *taxas e impostos serão pagos na entrada (incluem o IRRF).</w:t>
      </w:r>
    </w:p>
    <w:p w:rsidR="00D93E07" w:rsidRPr="00254A4F" w:rsidRDefault="00D93E07" w:rsidP="00D93E07">
      <w:pPr>
        <w:spacing w:after="0"/>
        <w:rPr>
          <w:rFonts w:cs="Calibri"/>
          <w:b/>
          <w:bCs/>
          <w:color w:val="1F3864" w:themeColor="accent1" w:themeShade="80"/>
          <w:sz w:val="24"/>
          <w:szCs w:val="24"/>
        </w:rPr>
      </w:pPr>
      <w:r w:rsidRPr="00254A4F">
        <w:rPr>
          <w:rFonts w:cs="Calibri"/>
          <w:b/>
          <w:bCs/>
          <w:color w:val="1F3864" w:themeColor="accent1" w:themeShade="80"/>
          <w:sz w:val="24"/>
          <w:szCs w:val="24"/>
        </w:rPr>
        <w:t>Hotéis</w:t>
      </w:r>
    </w:p>
    <w:p w:rsidR="00D93E07" w:rsidRPr="00E957B8" w:rsidRDefault="00D93E07" w:rsidP="00D93E07">
      <w:pPr>
        <w:spacing w:after="0"/>
        <w:rPr>
          <w:rFonts w:cs="Calibri"/>
          <w:sz w:val="24"/>
          <w:szCs w:val="24"/>
        </w:rPr>
      </w:pPr>
      <w:r w:rsidRPr="00E957B8">
        <w:rPr>
          <w:rFonts w:cs="Calibri"/>
          <w:sz w:val="24"/>
          <w:szCs w:val="24"/>
        </w:rPr>
        <w:t>La Antigua</w:t>
      </w:r>
      <w:r w:rsidRPr="00E957B8">
        <w:rPr>
          <w:rFonts w:cs="Calibri"/>
          <w:sz w:val="24"/>
          <w:szCs w:val="24"/>
        </w:rPr>
        <w:tab/>
      </w:r>
      <w:r w:rsidRPr="00E957B8">
        <w:rPr>
          <w:rFonts w:cs="Calibri"/>
          <w:sz w:val="24"/>
          <w:szCs w:val="24"/>
        </w:rPr>
        <w:tab/>
      </w:r>
      <w:r w:rsidR="00E957B8">
        <w:rPr>
          <w:rFonts w:cs="Calibri"/>
          <w:sz w:val="24"/>
          <w:szCs w:val="24"/>
        </w:rPr>
        <w:tab/>
      </w:r>
      <w:r w:rsidRPr="00E957B8">
        <w:rPr>
          <w:rFonts w:cs="Calibri"/>
          <w:sz w:val="24"/>
          <w:szCs w:val="24"/>
        </w:rPr>
        <w:t>Camino Real Antigua</w:t>
      </w:r>
    </w:p>
    <w:p w:rsidR="00D93E07" w:rsidRPr="00E957B8" w:rsidRDefault="00D93E07" w:rsidP="00D93E07">
      <w:pPr>
        <w:spacing w:after="0"/>
        <w:rPr>
          <w:rFonts w:cs="Calibri"/>
          <w:sz w:val="24"/>
          <w:szCs w:val="24"/>
        </w:rPr>
      </w:pPr>
      <w:r w:rsidRPr="00E957B8">
        <w:rPr>
          <w:rFonts w:cs="Calibri"/>
          <w:sz w:val="24"/>
          <w:szCs w:val="24"/>
        </w:rPr>
        <w:t>Cidade da Guatemala</w:t>
      </w:r>
      <w:r w:rsidRPr="00E957B8">
        <w:rPr>
          <w:rFonts w:cs="Calibri"/>
          <w:sz w:val="24"/>
          <w:szCs w:val="24"/>
        </w:rPr>
        <w:tab/>
      </w:r>
      <w:r w:rsidR="00E957B8">
        <w:rPr>
          <w:rFonts w:cs="Calibri"/>
          <w:sz w:val="24"/>
          <w:szCs w:val="24"/>
        </w:rPr>
        <w:tab/>
      </w:r>
      <w:r w:rsidRPr="00E957B8">
        <w:rPr>
          <w:rFonts w:cs="Calibri"/>
          <w:sz w:val="24"/>
          <w:szCs w:val="24"/>
        </w:rPr>
        <w:t>Westin Camino Real</w:t>
      </w:r>
    </w:p>
    <w:p w:rsidR="00D93E07" w:rsidRPr="00E957B8" w:rsidRDefault="00D93E07" w:rsidP="00D93E07">
      <w:pPr>
        <w:spacing w:after="0"/>
        <w:rPr>
          <w:rFonts w:cs="Calibri"/>
          <w:sz w:val="24"/>
          <w:szCs w:val="24"/>
        </w:rPr>
      </w:pPr>
      <w:r w:rsidRPr="00E957B8">
        <w:rPr>
          <w:rFonts w:cs="Calibri"/>
          <w:sz w:val="24"/>
          <w:szCs w:val="24"/>
        </w:rPr>
        <w:t>Petén</w:t>
      </w:r>
      <w:r w:rsidRPr="00E957B8">
        <w:rPr>
          <w:rFonts w:cs="Calibri"/>
          <w:sz w:val="24"/>
          <w:szCs w:val="24"/>
        </w:rPr>
        <w:tab/>
      </w:r>
      <w:r w:rsidRPr="00E957B8">
        <w:rPr>
          <w:rFonts w:cs="Calibri"/>
          <w:sz w:val="24"/>
          <w:szCs w:val="24"/>
        </w:rPr>
        <w:tab/>
      </w:r>
      <w:r w:rsidRPr="00E957B8">
        <w:rPr>
          <w:rFonts w:cs="Calibri"/>
          <w:sz w:val="24"/>
          <w:szCs w:val="24"/>
        </w:rPr>
        <w:tab/>
      </w:r>
      <w:r w:rsidR="00E957B8">
        <w:rPr>
          <w:rFonts w:cs="Calibri"/>
          <w:sz w:val="24"/>
          <w:szCs w:val="24"/>
        </w:rPr>
        <w:tab/>
      </w:r>
      <w:r w:rsidRPr="00E957B8">
        <w:rPr>
          <w:rFonts w:cs="Calibri"/>
          <w:sz w:val="24"/>
          <w:szCs w:val="24"/>
        </w:rPr>
        <w:t>Camino Real Tikal</w:t>
      </w:r>
    </w:p>
    <w:p w:rsidR="00D93E07" w:rsidRPr="00E957B8" w:rsidRDefault="00D93E07" w:rsidP="00D93E07">
      <w:pPr>
        <w:spacing w:after="0"/>
        <w:rPr>
          <w:rFonts w:cs="Calibri"/>
          <w:sz w:val="24"/>
          <w:szCs w:val="24"/>
        </w:rPr>
      </w:pPr>
      <w:r w:rsidRPr="00E957B8">
        <w:rPr>
          <w:rFonts w:cs="Calibri"/>
          <w:sz w:val="24"/>
          <w:szCs w:val="24"/>
        </w:rPr>
        <w:t>Palenque</w:t>
      </w:r>
      <w:r w:rsidRPr="00E957B8">
        <w:rPr>
          <w:rFonts w:cs="Calibri"/>
          <w:sz w:val="24"/>
          <w:szCs w:val="24"/>
        </w:rPr>
        <w:tab/>
      </w:r>
      <w:r w:rsidRPr="00E957B8">
        <w:rPr>
          <w:rFonts w:cs="Calibri"/>
          <w:sz w:val="24"/>
          <w:szCs w:val="24"/>
        </w:rPr>
        <w:tab/>
      </w:r>
      <w:r w:rsidR="00E957B8">
        <w:rPr>
          <w:rFonts w:cs="Calibri"/>
          <w:sz w:val="24"/>
          <w:szCs w:val="24"/>
        </w:rPr>
        <w:tab/>
      </w:r>
      <w:r w:rsidRPr="00E957B8">
        <w:rPr>
          <w:rFonts w:cs="Calibri"/>
          <w:sz w:val="24"/>
          <w:szCs w:val="24"/>
        </w:rPr>
        <w:t>Ciudad Real Palenque</w:t>
      </w:r>
    </w:p>
    <w:p w:rsidR="00D93E07" w:rsidRPr="00E957B8" w:rsidRDefault="00D93E07" w:rsidP="00D93E07">
      <w:pPr>
        <w:spacing w:after="0"/>
        <w:rPr>
          <w:rFonts w:cs="Calibri"/>
          <w:sz w:val="24"/>
          <w:szCs w:val="24"/>
          <w:lang w:val="en-US"/>
        </w:rPr>
      </w:pPr>
      <w:r w:rsidRPr="00E957B8">
        <w:rPr>
          <w:rFonts w:cs="Calibri"/>
          <w:sz w:val="24"/>
          <w:szCs w:val="24"/>
          <w:lang w:val="en-US"/>
        </w:rPr>
        <w:t>Campeche</w:t>
      </w:r>
      <w:r w:rsidRPr="00E957B8">
        <w:rPr>
          <w:rFonts w:cs="Calibri"/>
          <w:sz w:val="24"/>
          <w:szCs w:val="24"/>
          <w:lang w:val="en-US"/>
        </w:rPr>
        <w:tab/>
      </w:r>
      <w:r w:rsidRPr="00E957B8">
        <w:rPr>
          <w:rFonts w:cs="Calibri"/>
          <w:sz w:val="24"/>
          <w:szCs w:val="24"/>
          <w:lang w:val="en-US"/>
        </w:rPr>
        <w:tab/>
      </w:r>
      <w:r w:rsidR="00E957B8">
        <w:rPr>
          <w:rFonts w:cs="Calibri"/>
          <w:sz w:val="24"/>
          <w:szCs w:val="24"/>
          <w:lang w:val="en-US"/>
        </w:rPr>
        <w:tab/>
      </w:r>
      <w:r w:rsidRPr="00E957B8">
        <w:rPr>
          <w:rFonts w:cs="Calibri"/>
          <w:sz w:val="24"/>
          <w:szCs w:val="24"/>
          <w:lang w:val="en-US"/>
        </w:rPr>
        <w:t xml:space="preserve">Gamma Campeche Malecon </w:t>
      </w:r>
    </w:p>
    <w:p w:rsidR="00D93E07" w:rsidRPr="00E957B8" w:rsidRDefault="00D93E07" w:rsidP="00D93E07">
      <w:pPr>
        <w:spacing w:after="0"/>
        <w:rPr>
          <w:rFonts w:cs="Calibri"/>
          <w:sz w:val="24"/>
          <w:szCs w:val="24"/>
          <w:lang w:val="en-US"/>
        </w:rPr>
      </w:pPr>
      <w:r w:rsidRPr="00E957B8">
        <w:rPr>
          <w:rFonts w:cs="Calibri"/>
          <w:sz w:val="24"/>
          <w:szCs w:val="24"/>
          <w:lang w:val="en-US"/>
        </w:rPr>
        <w:t>Mérida</w:t>
      </w:r>
      <w:r w:rsidRPr="00E957B8">
        <w:rPr>
          <w:rFonts w:cs="Calibri"/>
          <w:sz w:val="24"/>
          <w:szCs w:val="24"/>
          <w:lang w:val="en-US"/>
        </w:rPr>
        <w:tab/>
      </w:r>
      <w:r w:rsidRPr="00E957B8">
        <w:rPr>
          <w:rFonts w:cs="Calibri"/>
          <w:sz w:val="24"/>
          <w:szCs w:val="24"/>
          <w:lang w:val="en-US"/>
        </w:rPr>
        <w:tab/>
      </w:r>
      <w:r w:rsidRPr="00E957B8">
        <w:rPr>
          <w:rFonts w:cs="Calibri"/>
          <w:sz w:val="24"/>
          <w:szCs w:val="24"/>
          <w:lang w:val="en-US"/>
        </w:rPr>
        <w:tab/>
      </w:r>
      <w:r w:rsidR="00E957B8">
        <w:rPr>
          <w:rFonts w:cs="Calibri"/>
          <w:sz w:val="24"/>
          <w:szCs w:val="24"/>
          <w:lang w:val="en-US"/>
        </w:rPr>
        <w:tab/>
      </w:r>
      <w:r w:rsidRPr="00E957B8">
        <w:rPr>
          <w:rFonts w:cs="Calibri"/>
          <w:sz w:val="24"/>
          <w:szCs w:val="24"/>
          <w:lang w:val="en-US"/>
        </w:rPr>
        <w:t>Holiday Inn</w:t>
      </w:r>
    </w:p>
    <w:p w:rsidR="00D93E07" w:rsidRPr="00E957B8" w:rsidRDefault="00D93E07" w:rsidP="00D93E07">
      <w:pPr>
        <w:spacing w:after="0"/>
        <w:rPr>
          <w:rFonts w:cs="Calibri"/>
          <w:sz w:val="24"/>
          <w:szCs w:val="24"/>
        </w:rPr>
      </w:pPr>
      <w:r w:rsidRPr="00E957B8">
        <w:rPr>
          <w:rFonts w:cs="Calibri"/>
          <w:sz w:val="24"/>
          <w:szCs w:val="24"/>
        </w:rPr>
        <w:t>Cancun</w:t>
      </w:r>
      <w:r w:rsidRPr="00E957B8">
        <w:rPr>
          <w:rFonts w:cs="Calibri"/>
          <w:sz w:val="24"/>
          <w:szCs w:val="24"/>
        </w:rPr>
        <w:tab/>
      </w:r>
      <w:r w:rsidRPr="00E957B8">
        <w:rPr>
          <w:rFonts w:cs="Calibri"/>
          <w:sz w:val="24"/>
          <w:szCs w:val="24"/>
        </w:rPr>
        <w:tab/>
      </w:r>
      <w:r w:rsidRPr="00E957B8">
        <w:rPr>
          <w:rFonts w:cs="Calibri"/>
          <w:sz w:val="24"/>
          <w:szCs w:val="24"/>
        </w:rPr>
        <w:tab/>
        <w:t>Flamingo</w:t>
      </w:r>
    </w:p>
    <w:p w:rsidR="00ED0C18" w:rsidRPr="008E5B33" w:rsidRDefault="00D93E07" w:rsidP="00D93E07">
      <w:pPr>
        <w:jc w:val="both"/>
        <w:rPr>
          <w:b/>
          <w:bCs/>
        </w:rPr>
      </w:pPr>
      <w:r w:rsidRPr="008E5B33">
        <w:rPr>
          <w:rFonts w:cs="Calibri"/>
          <w:sz w:val="21"/>
          <w:szCs w:val="21"/>
        </w:rPr>
        <w:br/>
      </w:r>
      <w:bookmarkEnd w:id="1"/>
      <w:r w:rsidR="00ED0C18" w:rsidRPr="008E5B33">
        <w:rPr>
          <w:b/>
          <w:bCs/>
        </w:rPr>
        <w:t>Programa não inclui voo local</w:t>
      </w:r>
      <w:r w:rsidR="00ED0C18" w:rsidRPr="008E5B33">
        <w:rPr>
          <w:rFonts w:eastAsia="MS Mincho" w:cs="Calibri Light"/>
          <w:b/>
          <w:bCs/>
        </w:rPr>
        <w:t xml:space="preserve"> </w:t>
      </w:r>
      <w:r w:rsidR="00ED0C18" w:rsidRPr="008E5B33">
        <w:rPr>
          <w:b/>
          <w:bCs/>
        </w:rPr>
        <w:t>Gua-Frs: USD 143 p.pax. Tarifa sujeita a mudança sem aviso prévio.</w:t>
      </w:r>
    </w:p>
    <w:p w:rsidR="00ED0C18" w:rsidRPr="00254A4F" w:rsidRDefault="00F62ADF" w:rsidP="00D93E07">
      <w:pPr>
        <w:spacing w:after="0"/>
        <w:rPr>
          <w:b/>
          <w:bCs/>
          <w:color w:val="1F3864" w:themeColor="accent1" w:themeShade="80"/>
        </w:rPr>
      </w:pPr>
      <w:r w:rsidRPr="00254A4F">
        <w:rPr>
          <w:b/>
          <w:bCs/>
          <w:color w:val="1F3864" w:themeColor="accent1" w:themeShade="80"/>
        </w:rPr>
        <w:t xml:space="preserve">Parte aérea </w:t>
      </w:r>
      <w:r w:rsidR="00D93E07" w:rsidRPr="00254A4F">
        <w:rPr>
          <w:b/>
          <w:bCs/>
          <w:color w:val="1F3864" w:themeColor="accent1" w:themeShade="80"/>
        </w:rPr>
        <w:t>internacional</w:t>
      </w:r>
    </w:p>
    <w:p w:rsidR="00F62ADF" w:rsidRPr="00E957B8" w:rsidRDefault="00F62ADF" w:rsidP="00012233">
      <w:pPr>
        <w:rPr>
          <w:b/>
          <w:bCs/>
        </w:rPr>
      </w:pPr>
      <w:r w:rsidRPr="008E5B33">
        <w:t>2  CM 820 W 1</w:t>
      </w:r>
      <w:r w:rsidR="00D8529B">
        <w:t>6</w:t>
      </w:r>
      <w:r w:rsidRPr="008E5B33">
        <w:t>APR 6 POAPTY SS1       1  0130 0647       E*</w:t>
      </w:r>
      <w:r w:rsidRPr="008E5B33">
        <w:br/>
        <w:t>3  CM 358 W 1</w:t>
      </w:r>
      <w:r w:rsidR="00D8529B">
        <w:t>6</w:t>
      </w:r>
      <w:r w:rsidRPr="008E5B33">
        <w:t>APR 6 PTYGUA SS1          0950 1113       E*</w:t>
      </w:r>
      <w:r w:rsidRPr="008E5B33">
        <w:br/>
        <w:t> </w:t>
      </w:r>
      <w:r w:rsidRPr="008E5B33">
        <w:br/>
        <w:t>4  CM 292 T 25APR 7 CUNPTY HK1       2  1143 1415   *1A/E*</w:t>
      </w:r>
      <w:r w:rsidRPr="008E5B33">
        <w:br/>
        <w:t>5  CM 821 T 25APR 7 PTYPOA HK1          1523 0030+1 *1A/E*</w:t>
      </w:r>
      <w:r w:rsidRPr="008E5B33">
        <w:br/>
      </w:r>
      <w:r w:rsidRPr="00E957B8">
        <w:rPr>
          <w:b/>
          <w:bCs/>
        </w:rPr>
        <w:t>A partir de USD 850,00 + taxas</w:t>
      </w:r>
      <w:r w:rsidR="008E5B33" w:rsidRPr="00E957B8">
        <w:rPr>
          <w:b/>
          <w:bCs/>
        </w:rPr>
        <w:t xml:space="preserve"> por pessoa</w:t>
      </w:r>
    </w:p>
    <w:p w:rsidR="00012233" w:rsidRPr="00254A4F" w:rsidRDefault="00012233" w:rsidP="007E33D0">
      <w:pPr>
        <w:spacing w:after="0" w:line="240" w:lineRule="auto"/>
        <w:ind w:firstLine="142"/>
        <w:rPr>
          <w:b/>
          <w:bCs/>
          <w:color w:val="1F3864" w:themeColor="accent1" w:themeShade="80"/>
        </w:rPr>
      </w:pPr>
      <w:r w:rsidRPr="00254A4F">
        <w:rPr>
          <w:b/>
          <w:bCs/>
          <w:color w:val="1F3864" w:themeColor="accent1" w:themeShade="80"/>
        </w:rPr>
        <w:lastRenderedPageBreak/>
        <w:t>Serviços incluídos:</w:t>
      </w:r>
    </w:p>
    <w:p w:rsidR="00012233" w:rsidRPr="008E5B33" w:rsidRDefault="00012233" w:rsidP="00012233">
      <w:pPr>
        <w:spacing w:after="0" w:line="240" w:lineRule="auto"/>
        <w:ind w:firstLine="142"/>
        <w:rPr>
          <w:rFonts w:eastAsia="MS Mincho" w:cs="Calibri Light"/>
        </w:rPr>
      </w:pPr>
      <w:r w:rsidRPr="008E5B33">
        <w:rPr>
          <w:rFonts w:eastAsia="MS Mincho" w:cs="Calibri Light"/>
        </w:rPr>
        <w:t>- Hospedagem nos hotéis indicados ou similar.</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Reservas em categoria Standard.</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Café da manhã tipo americano ou box breakfast quando necessário.</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cs="Calibri Light"/>
        </w:rPr>
        <w:t>Almoços campestres em: Tikal, Yaxchilán, Palenque e Chichén Itzá. Bebidas não inclusas.</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Entradas aos locais visitados.</w:t>
      </w:r>
    </w:p>
    <w:p w:rsidR="00012233" w:rsidRPr="008E5B33" w:rsidRDefault="00012233" w:rsidP="00012233">
      <w:pPr>
        <w:numPr>
          <w:ilvl w:val="0"/>
          <w:numId w:val="1"/>
        </w:numPr>
        <w:spacing w:after="0" w:line="240" w:lineRule="auto"/>
        <w:ind w:left="284" w:right="-288" w:hanging="142"/>
        <w:jc w:val="both"/>
        <w:rPr>
          <w:rFonts w:eastAsia="MS Mincho" w:cs="Calibri Light"/>
          <w:u w:val="single"/>
        </w:rPr>
      </w:pPr>
      <w:r w:rsidRPr="008E5B33">
        <w:rPr>
          <w:rFonts w:eastAsia="MS Mincho" w:cs="Calibri Light"/>
        </w:rPr>
        <w:t xml:space="preserve">Guias profissionais autorizados. </w:t>
      </w:r>
      <w:r w:rsidRPr="008E5B33">
        <w:rPr>
          <w:rFonts w:cs="Calibri Light"/>
          <w:u w:val="single"/>
        </w:rPr>
        <w:t>Serviço só em espanhol.</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Transporte com ar condicionado</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Lancha: Bethel - Yaxchilán - Corozal.</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Taxa no aeroporto Guatemala cidade “La Aurora”, em voo local.</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Gorjetas e taxas locais.</w:t>
      </w:r>
    </w:p>
    <w:p w:rsidR="00012233" w:rsidRPr="008E5B33" w:rsidRDefault="00012233" w:rsidP="00012233">
      <w:pPr>
        <w:numPr>
          <w:ilvl w:val="0"/>
          <w:numId w:val="1"/>
        </w:numPr>
        <w:spacing w:after="0" w:line="240" w:lineRule="auto"/>
        <w:ind w:left="284" w:hanging="142"/>
        <w:jc w:val="both"/>
        <w:rPr>
          <w:rFonts w:eastAsia="MS Mincho" w:cs="Calibri Light"/>
        </w:rPr>
      </w:pPr>
      <w:r w:rsidRPr="008E5B33">
        <w:rPr>
          <w:rFonts w:eastAsia="MS Mincho" w:cs="Calibri Light"/>
        </w:rPr>
        <w:t>Serviços regulares ou privados, de acordo com a escolha.</w:t>
      </w:r>
    </w:p>
    <w:p w:rsidR="007E33D0" w:rsidRDefault="007E33D0" w:rsidP="00012233">
      <w:pPr>
        <w:rPr>
          <w:rFonts w:eastAsia="MS Mincho" w:cs="Calibri Light"/>
          <w:b/>
          <w:bCs/>
          <w:color w:val="1F3864" w:themeColor="accent1" w:themeShade="80"/>
        </w:rPr>
      </w:pPr>
    </w:p>
    <w:p w:rsidR="00012233" w:rsidRPr="008E5B33" w:rsidRDefault="00012233" w:rsidP="00012233">
      <w:r w:rsidRPr="00254A4F">
        <w:rPr>
          <w:rFonts w:eastAsia="MS Mincho" w:cs="Calibri Light"/>
          <w:b/>
          <w:bCs/>
          <w:color w:val="1F3864" w:themeColor="accent1" w:themeShade="80"/>
        </w:rPr>
        <w:t>Serviços não incluídos</w:t>
      </w:r>
      <w:r w:rsidRPr="00254A4F">
        <w:rPr>
          <w:rFonts w:eastAsia="MS Mincho" w:cs="Calibri Light"/>
          <w:b/>
          <w:bCs/>
          <w:color w:val="1F3864" w:themeColor="accent1" w:themeShade="80"/>
        </w:rPr>
        <w:br/>
      </w:r>
      <w:r w:rsidRPr="008E5B33">
        <w:t>-Taxa de fronteira Gua-Mex (USD 5 p.pax. aprox)</w:t>
      </w:r>
    </w:p>
    <w:p w:rsidR="00012233" w:rsidRPr="008E5B33" w:rsidRDefault="00012233" w:rsidP="00012233">
      <w:r w:rsidRPr="008E5B33">
        <w:t>-Visitas indicadas como opcionais.</w:t>
      </w:r>
    </w:p>
    <w:p w:rsidR="00012233" w:rsidRPr="008E5B33" w:rsidRDefault="00012233" w:rsidP="00012233">
      <w:r w:rsidRPr="008E5B33">
        <w:t>-Refeições não indicadas no roteiro.</w:t>
      </w:r>
    </w:p>
    <w:p w:rsidR="00012233" w:rsidRDefault="00012233" w:rsidP="00012233">
      <w:r w:rsidRPr="008E5B33">
        <w:t>-Serviços não mencionados.</w:t>
      </w:r>
    </w:p>
    <w:p w:rsidR="00571649" w:rsidRPr="008E5B33" w:rsidRDefault="00571649" w:rsidP="00012233">
      <w:r>
        <w:t>- Parte aérea</w:t>
      </w:r>
    </w:p>
    <w:sectPr w:rsidR="00571649" w:rsidRPr="008E5B33" w:rsidSect="008E5B33">
      <w:pgSz w:w="11906" w:h="16838"/>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cean Sans Std Book">
    <w:altName w:val="Cambria"/>
    <w:panose1 w:val="00000000000000000000"/>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CF8"/>
    <w:multiLevelType w:val="hybridMultilevel"/>
    <w:tmpl w:val="6AB2C196"/>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33"/>
    <w:rsid w:val="00012233"/>
    <w:rsid w:val="00116DDD"/>
    <w:rsid w:val="001A2813"/>
    <w:rsid w:val="001C0BB5"/>
    <w:rsid w:val="00254A4F"/>
    <w:rsid w:val="002C538A"/>
    <w:rsid w:val="00463927"/>
    <w:rsid w:val="00571649"/>
    <w:rsid w:val="007D43B6"/>
    <w:rsid w:val="007E33D0"/>
    <w:rsid w:val="0080485E"/>
    <w:rsid w:val="00813051"/>
    <w:rsid w:val="00866324"/>
    <w:rsid w:val="008D7C39"/>
    <w:rsid w:val="008E5B33"/>
    <w:rsid w:val="00AE462F"/>
    <w:rsid w:val="00B346FE"/>
    <w:rsid w:val="00C536CF"/>
    <w:rsid w:val="00D073BF"/>
    <w:rsid w:val="00D8529B"/>
    <w:rsid w:val="00D93E07"/>
    <w:rsid w:val="00DD1D68"/>
    <w:rsid w:val="00E05F60"/>
    <w:rsid w:val="00E73169"/>
    <w:rsid w:val="00E957B8"/>
    <w:rsid w:val="00ED0C18"/>
    <w:rsid w:val="00F62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08A0"/>
  <w15:chartTrackingRefBased/>
  <w15:docId w15:val="{F5815004-D91D-400D-8F3E-E92CC6EC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ED0C18"/>
    <w:pPr>
      <w:numPr>
        <w:ilvl w:val="1"/>
      </w:numPr>
      <w:spacing w:after="0" w:line="240" w:lineRule="auto"/>
      <w:jc w:val="center"/>
    </w:pPr>
    <w:rPr>
      <w:rFonts w:eastAsiaTheme="majorEastAsia" w:cstheme="majorBidi"/>
      <w:iCs/>
      <w:color w:val="55002A"/>
      <w:sz w:val="20"/>
      <w:szCs w:val="24"/>
      <w:lang w:val="es-GT"/>
    </w:rPr>
  </w:style>
  <w:style w:type="character" w:customStyle="1" w:styleId="SubttuloChar">
    <w:name w:val="Subtítulo Char"/>
    <w:basedOn w:val="Fontepargpadro"/>
    <w:link w:val="Subttulo"/>
    <w:uiPriority w:val="11"/>
    <w:rsid w:val="00ED0C18"/>
    <w:rPr>
      <w:rFonts w:eastAsiaTheme="majorEastAsia" w:cstheme="majorBidi"/>
      <w:iCs/>
      <w:color w:val="55002A"/>
      <w:sz w:val="20"/>
      <w:szCs w:val="24"/>
      <w:lang w:val="es-GT"/>
    </w:rPr>
  </w:style>
  <w:style w:type="paragraph" w:styleId="Textodebalo">
    <w:name w:val="Balloon Text"/>
    <w:basedOn w:val="Normal"/>
    <w:link w:val="TextodebaloChar"/>
    <w:uiPriority w:val="99"/>
    <w:semiHidden/>
    <w:unhideWhenUsed/>
    <w:rsid w:val="00F62A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2ADF"/>
    <w:rPr>
      <w:rFonts w:ascii="Segoe UI" w:hAnsi="Segoe UI" w:cs="Segoe UI"/>
      <w:sz w:val="18"/>
      <w:szCs w:val="18"/>
    </w:rPr>
  </w:style>
  <w:style w:type="paragraph" w:customStyle="1" w:styleId="Titulodiaadia">
    <w:name w:val="Titulo dia a dia"/>
    <w:basedOn w:val="Normal"/>
    <w:link w:val="TitulodiaadiaChar"/>
    <w:rsid w:val="00E73169"/>
    <w:rPr>
      <w:rFonts w:ascii="Calibri" w:eastAsia="Calibri" w:hAnsi="Calibri" w:cs="Times New Roman"/>
      <w:b/>
      <w:bCs/>
      <w:color w:val="2F5496" w:themeColor="accent1" w:themeShade="BF"/>
      <w:sz w:val="24"/>
      <w:szCs w:val="24"/>
    </w:rPr>
  </w:style>
  <w:style w:type="character" w:customStyle="1" w:styleId="TitulodiaadiaChar">
    <w:name w:val="Titulo dia a dia Char"/>
    <w:basedOn w:val="Fontepargpadro"/>
    <w:link w:val="Titulodiaadia"/>
    <w:rsid w:val="00E73169"/>
    <w:rPr>
      <w:rFonts w:ascii="Calibri" w:eastAsia="Calibri" w:hAnsi="Calibri" w:cs="Times New Roman"/>
      <w:b/>
      <w:bCs/>
      <w:color w:val="2F5496" w:themeColor="accent1" w:themeShade="BF"/>
      <w:sz w:val="24"/>
      <w:szCs w:val="24"/>
    </w:rPr>
  </w:style>
  <w:style w:type="table" w:styleId="TabeladeGrade2-nfase6">
    <w:name w:val="Grid Table 2 Accent 6"/>
    <w:basedOn w:val="Tabelanormal"/>
    <w:uiPriority w:val="47"/>
    <w:rsid w:val="00E73169"/>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comgrade">
    <w:name w:val="Table Grid"/>
    <w:basedOn w:val="Tabelanormal"/>
    <w:uiPriority w:val="59"/>
    <w:rsid w:val="00116DD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780</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Gusmão</dc:creator>
  <cp:keywords/>
  <dc:description/>
  <cp:lastModifiedBy>Paulo Gusmão</cp:lastModifiedBy>
  <cp:revision>4</cp:revision>
  <cp:lastPrinted>2020-11-20T18:03:00Z</cp:lastPrinted>
  <dcterms:created xsi:type="dcterms:W3CDTF">2021-03-22T17:00:00Z</dcterms:created>
  <dcterms:modified xsi:type="dcterms:W3CDTF">2021-03-22T17:01:00Z</dcterms:modified>
</cp:coreProperties>
</file>